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EDEE" w14:textId="77777777" w:rsidR="00C15D62" w:rsidRDefault="00C15D62"/>
    <w:p w14:paraId="0829EDEF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0829EDF2" w14:textId="77777777" w:rsidTr="00BB25D7">
        <w:trPr>
          <w:trHeight w:val="454"/>
        </w:trPr>
        <w:tc>
          <w:tcPr>
            <w:tcW w:w="2830" w:type="dxa"/>
          </w:tcPr>
          <w:p w14:paraId="0829EDF0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0829EDF1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DF5" w14:textId="77777777" w:rsidTr="00BB25D7">
        <w:trPr>
          <w:trHeight w:val="404"/>
        </w:trPr>
        <w:tc>
          <w:tcPr>
            <w:tcW w:w="2830" w:type="dxa"/>
          </w:tcPr>
          <w:p w14:paraId="0829EDF3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0829EDF4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9EC8A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829EDF7" w14:textId="687557E5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0829EDF8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0829EDF9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="007B44C4">
        <w:rPr>
          <w:rFonts w:ascii="Arial" w:hAnsi="Arial" w:cs="Arial"/>
          <w:sz w:val="24"/>
          <w:szCs w:val="24"/>
        </w:rPr>
        <w:t>Shareholder</w:t>
      </w:r>
      <w:r w:rsidRPr="001B1A41">
        <w:rPr>
          <w:rFonts w:ascii="Arial" w:hAnsi="Arial" w:cs="Arial"/>
          <w:sz w:val="24"/>
          <w:szCs w:val="24"/>
        </w:rPr>
        <w:t xml:space="preserve"> 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1115"/>
        <w:gridCol w:w="2542"/>
      </w:tblGrid>
      <w:tr w:rsidR="00C15D62" w:rsidRPr="001B1A41" w14:paraId="0829EDFC" w14:textId="77777777" w:rsidTr="00BB25D7">
        <w:trPr>
          <w:trHeight w:val="613"/>
        </w:trPr>
        <w:tc>
          <w:tcPr>
            <w:tcW w:w="2830" w:type="dxa"/>
            <w:vAlign w:val="center"/>
          </w:tcPr>
          <w:p w14:paraId="0829EDF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626" w:type="dxa"/>
            <w:gridSpan w:val="3"/>
            <w:vAlign w:val="center"/>
          </w:tcPr>
          <w:p w14:paraId="0829EDFB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DFF" w14:textId="77777777" w:rsidTr="00895B2F">
        <w:tc>
          <w:tcPr>
            <w:tcW w:w="2830" w:type="dxa"/>
            <w:vAlign w:val="center"/>
          </w:tcPr>
          <w:p w14:paraId="0829EDFD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626" w:type="dxa"/>
            <w:gridSpan w:val="3"/>
            <w:vAlign w:val="center"/>
          </w:tcPr>
          <w:p w14:paraId="0829EDF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4" w14:textId="77777777" w:rsidTr="00895B2F">
        <w:tc>
          <w:tcPr>
            <w:tcW w:w="2830" w:type="dxa"/>
            <w:vAlign w:val="center"/>
          </w:tcPr>
          <w:p w14:paraId="0829EE00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0829EE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9EE0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vAlign w:val="center"/>
          </w:tcPr>
          <w:p w14:paraId="0829EE03" w14:textId="77777777" w:rsidR="00E00DA3" w:rsidRPr="001B1A41" w:rsidRDefault="00E00DA3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7" w14:textId="77777777" w:rsidTr="00895B2F">
        <w:trPr>
          <w:trHeight w:val="500"/>
        </w:trPr>
        <w:tc>
          <w:tcPr>
            <w:tcW w:w="2830" w:type="dxa"/>
            <w:vAlign w:val="center"/>
          </w:tcPr>
          <w:p w14:paraId="0829EE05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Entity:</w:t>
            </w:r>
          </w:p>
        </w:tc>
        <w:tc>
          <w:tcPr>
            <w:tcW w:w="7626" w:type="dxa"/>
            <w:gridSpan w:val="3"/>
            <w:vAlign w:val="center"/>
          </w:tcPr>
          <w:p w14:paraId="0829EE06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C" w14:textId="77777777" w:rsidTr="00895B2F">
        <w:tc>
          <w:tcPr>
            <w:tcW w:w="2830" w:type="dxa"/>
            <w:vAlign w:val="center"/>
          </w:tcPr>
          <w:p w14:paraId="0829EE0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Business Registration No:</w:t>
            </w:r>
          </w:p>
        </w:tc>
        <w:tc>
          <w:tcPr>
            <w:tcW w:w="3969" w:type="dxa"/>
            <w:vAlign w:val="center"/>
          </w:tcPr>
          <w:p w14:paraId="0829EE09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829EE0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0829EE0B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F" w14:textId="77777777" w:rsidTr="00895B2F">
        <w:trPr>
          <w:trHeight w:val="620"/>
        </w:trPr>
        <w:tc>
          <w:tcPr>
            <w:tcW w:w="2830" w:type="dxa"/>
            <w:vAlign w:val="center"/>
          </w:tcPr>
          <w:p w14:paraId="0829EE0D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626" w:type="dxa"/>
            <w:gridSpan w:val="3"/>
            <w:vAlign w:val="center"/>
          </w:tcPr>
          <w:p w14:paraId="0829EE0E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16" w14:textId="77777777" w:rsidTr="00895B2F">
        <w:tc>
          <w:tcPr>
            <w:tcW w:w="2830" w:type="dxa"/>
            <w:vAlign w:val="center"/>
          </w:tcPr>
          <w:p w14:paraId="0829EE10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626" w:type="dxa"/>
            <w:gridSpan w:val="3"/>
            <w:vAlign w:val="center"/>
          </w:tcPr>
          <w:p w14:paraId="0829EE11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0829EE12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0829EE13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0829EE14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0829EE15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922D41" w:rsidRPr="001B1A41" w14:paraId="56DD8C79" w14:textId="77777777" w:rsidTr="00895B2F">
        <w:tc>
          <w:tcPr>
            <w:tcW w:w="2830" w:type="dxa"/>
            <w:vAlign w:val="center"/>
          </w:tcPr>
          <w:p w14:paraId="46F9A3AC" w14:textId="16FF631C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626" w:type="dxa"/>
            <w:gridSpan w:val="3"/>
            <w:vAlign w:val="center"/>
          </w:tcPr>
          <w:p w14:paraId="00B0A5EA" w14:textId="7FD9FC90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68BB1C3E" w14:textId="6D376125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6B47E" w14:textId="1F75AD1E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007F1831" w14:textId="42EEB491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5A91FE35" w14:textId="4FE3D17B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71E83405" w14:textId="7451F48A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living in rural and under developed areas;</w:t>
            </w:r>
          </w:p>
          <w:p w14:paraId="26524E52" w14:textId="267AAEB2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qualifies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7208CE41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9EE17" w14:textId="770A3FF6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5F44C118" w14:textId="2BB1F20F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6FDC2E7B" w14:textId="6CF013CD" w:rsidR="00BC1D82" w:rsidRDefault="00BC1D82" w:rsidP="00C15D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29EE18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0829EE19" w14:textId="77777777" w:rsidR="00C15D62" w:rsidRPr="001B1A41" w:rsidRDefault="00C15D62" w:rsidP="00C15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 xml:space="preserve">% Black Owned as per Amended Code </w:t>
      </w:r>
      <w:r w:rsidR="00E97B91" w:rsidRPr="001B1A41">
        <w:rPr>
          <w:rFonts w:ascii="Arial" w:hAnsi="Arial" w:cs="Arial"/>
          <w:sz w:val="24"/>
          <w:szCs w:val="24"/>
        </w:rPr>
        <w:t>Series 100 of the Amended</w:t>
      </w:r>
    </w:p>
    <w:p w14:paraId="0829EE1A" w14:textId="77777777" w:rsidR="00E97B91" w:rsidRPr="001B1A41" w:rsidRDefault="00E97B91" w:rsidP="00E97B9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B1A41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B1A41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B1A41">
        <w:rPr>
          <w:rFonts w:ascii="Arial" w:hAnsi="Arial" w:cs="Arial"/>
          <w:sz w:val="24"/>
          <w:szCs w:val="24"/>
        </w:rPr>
        <w:t>2013,</w:t>
      </w:r>
    </w:p>
    <w:p w14:paraId="0829EE1B" w14:textId="77777777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 xml:space="preserve">% 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0829EE1C" w14:textId="070AA692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>% Black Designated Group Owned as per Amended Code Series 100 of the Amended Codes of Go</w:t>
      </w:r>
      <w:r w:rsidR="00351838">
        <w:rPr>
          <w:rFonts w:ascii="Arial" w:hAnsi="Arial" w:cs="Arial"/>
          <w:sz w:val="24"/>
          <w:szCs w:val="24"/>
        </w:rPr>
        <w:t>4</w:t>
      </w:r>
      <w:r w:rsidRPr="001B1A41">
        <w:rPr>
          <w:rFonts w:ascii="Arial" w:hAnsi="Arial" w:cs="Arial"/>
          <w:sz w:val="24"/>
          <w:szCs w:val="24"/>
        </w:rPr>
        <w:t>od Practice issued under section 9 (1) of B-BBEE Act No 53 of 2003 as Amended by Act No 46 of 2013,</w:t>
      </w:r>
    </w:p>
    <w:p w14:paraId="3EA4D8ED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29EE1E" w14:textId="11289292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25C0140C" w14:textId="0132B3CE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3557B575" w14:textId="14D6E01B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6466EE8D" w14:textId="12602A4D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2D552CEC" w14:textId="514BD01E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0829EE1F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B6320A7" w14:textId="670E9E83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the annual Total Revenue was R</w:t>
      </w:r>
      <w:r w:rsidR="007E7D99">
        <w:rPr>
          <w:rFonts w:ascii="Arial" w:hAnsi="Arial" w:cs="Arial"/>
          <w:sz w:val="24"/>
          <w:szCs w:val="24"/>
        </w:rPr>
        <w:t>2</w:t>
      </w:r>
      <w:r w:rsidR="00656A1D">
        <w:rPr>
          <w:rFonts w:ascii="Arial" w:hAnsi="Arial" w:cs="Arial"/>
          <w:sz w:val="24"/>
          <w:szCs w:val="24"/>
        </w:rPr>
        <w:t> </w:t>
      </w:r>
      <w:r w:rsidR="007E7D99">
        <w:rPr>
          <w:rFonts w:ascii="Arial" w:hAnsi="Arial" w:cs="Arial"/>
          <w:sz w:val="24"/>
          <w:szCs w:val="24"/>
        </w:rPr>
        <w:t>5</w:t>
      </w:r>
      <w:r w:rsidR="00656A1D">
        <w:rPr>
          <w:rFonts w:ascii="Arial" w:hAnsi="Arial" w:cs="Arial"/>
          <w:sz w:val="24"/>
          <w:szCs w:val="24"/>
        </w:rPr>
        <w:t>00, 000-00 (</w:t>
      </w:r>
      <w:r w:rsidR="008F58AC">
        <w:rPr>
          <w:rFonts w:ascii="Arial" w:hAnsi="Arial" w:cs="Arial"/>
          <w:sz w:val="24"/>
          <w:szCs w:val="24"/>
        </w:rPr>
        <w:t xml:space="preserve">Two Million, Five Hundred </w:t>
      </w:r>
      <w:r w:rsidR="00656A1D">
        <w:rPr>
          <w:rFonts w:ascii="Arial" w:hAnsi="Arial" w:cs="Arial"/>
          <w:sz w:val="24"/>
          <w:szCs w:val="24"/>
        </w:rPr>
        <w:t>Rands) or less.</w:t>
      </w:r>
    </w:p>
    <w:p w14:paraId="557364C6" w14:textId="1D5F669B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932"/>
        <w:gridCol w:w="1054"/>
      </w:tblGrid>
      <w:tr w:rsidR="00881A2E" w:rsidRPr="001B1A41" w14:paraId="0829EE25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2" w14:textId="30A1BDCF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4932" w:type="dxa"/>
            <w:vAlign w:val="center"/>
          </w:tcPr>
          <w:p w14:paraId="0829EE23" w14:textId="77777777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One </w:t>
            </w:r>
            <w:r w:rsidRPr="001B1A41">
              <w:rPr>
                <w:rFonts w:ascii="Arial" w:hAnsi="Arial" w:cs="Arial"/>
                <w:sz w:val="24"/>
                <w:szCs w:val="24"/>
              </w:rPr>
              <w:t>(135%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B-BBEE procurement recognition). </w:t>
            </w:r>
          </w:p>
        </w:tc>
        <w:tc>
          <w:tcPr>
            <w:tcW w:w="1054" w:type="dxa"/>
            <w:vAlign w:val="center"/>
          </w:tcPr>
          <w:p w14:paraId="0829EE24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0829EE29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6" w14:textId="21932ED2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4932" w:type="dxa"/>
            <w:vAlign w:val="center"/>
          </w:tcPr>
          <w:p w14:paraId="0829EE27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1B1A41">
              <w:rPr>
                <w:rFonts w:ascii="Arial" w:hAnsi="Arial" w:cs="Arial"/>
                <w:sz w:val="24"/>
                <w:szCs w:val="24"/>
              </w:rPr>
              <w:t>(125%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>B-BBEE procurement recognition).</w:t>
            </w:r>
          </w:p>
        </w:tc>
        <w:tc>
          <w:tcPr>
            <w:tcW w:w="1054" w:type="dxa"/>
            <w:vAlign w:val="center"/>
          </w:tcPr>
          <w:p w14:paraId="0829EE28" w14:textId="77777777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8E2" w:rsidRPr="001B1A41" w14:paraId="0829EE2D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A" w14:textId="70BDFEDF" w:rsidR="005018E2" w:rsidRPr="001B1A41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 w:rsidRPr="006C3228">
              <w:rPr>
                <w:rFonts w:ascii="Arial" w:hAnsi="Arial" w:cs="Arial"/>
                <w:sz w:val="24"/>
                <w:szCs w:val="24"/>
              </w:rPr>
              <w:t xml:space="preserve">Less than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6C3228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932" w:type="dxa"/>
            <w:vAlign w:val="center"/>
          </w:tcPr>
          <w:p w14:paraId="0829EE2B" w14:textId="77777777" w:rsidR="005018E2" w:rsidRPr="00351838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(100% B-BBEE Procurement recognition)</w:t>
            </w:r>
          </w:p>
        </w:tc>
        <w:tc>
          <w:tcPr>
            <w:tcW w:w="1054" w:type="dxa"/>
            <w:vAlign w:val="center"/>
          </w:tcPr>
          <w:p w14:paraId="0829EE2C" w14:textId="77777777" w:rsidR="005018E2" w:rsidRPr="00E00DA3" w:rsidRDefault="005018E2" w:rsidP="00501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9EE32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0829EE33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0829EE34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0829EE35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sworn affidavit will be valid for a period of 12 months from the date signed by commissioner. </w:t>
      </w:r>
    </w:p>
    <w:p w14:paraId="0829EE37" w14:textId="3DA765D0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829EE3D" w14:textId="07201208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2EF593A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0829EE3F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1AFBAD85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0829EE40" w14:textId="4783AA29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3863" w14:textId="77777777" w:rsidR="003A54BE" w:rsidRDefault="003A54BE" w:rsidP="00C15D62">
      <w:pPr>
        <w:spacing w:after="0" w:line="240" w:lineRule="auto"/>
      </w:pPr>
      <w:r>
        <w:separator/>
      </w:r>
    </w:p>
  </w:endnote>
  <w:endnote w:type="continuationSeparator" w:id="0">
    <w:p w14:paraId="0BACE98D" w14:textId="77777777" w:rsidR="003A54BE" w:rsidRDefault="003A54BE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CF12" w14:textId="77777777" w:rsidR="003A54BE" w:rsidRDefault="003A54BE" w:rsidP="00C15D62">
      <w:pPr>
        <w:spacing w:after="0" w:line="240" w:lineRule="auto"/>
      </w:pPr>
      <w:r>
        <w:separator/>
      </w:r>
    </w:p>
  </w:footnote>
  <w:footnote w:type="continuationSeparator" w:id="0">
    <w:p w14:paraId="2A98C316" w14:textId="77777777" w:rsidR="003A54BE" w:rsidRDefault="003A54BE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73E8" w14:textId="77777777" w:rsidR="00F84667" w:rsidRDefault="00C15D62" w:rsidP="00C15D62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5E5539" w:rsidRPr="007F2F8E">
      <w:rPr>
        <w:b/>
        <w:sz w:val="28"/>
      </w:rPr>
      <w:t>EXEMPTED MICRO</w:t>
    </w:r>
    <w:r w:rsidR="007B44C4" w:rsidRPr="007F2F8E">
      <w:rPr>
        <w:b/>
        <w:sz w:val="28"/>
      </w:rPr>
      <w:t xml:space="preserve"> ENTERPRISE</w:t>
    </w:r>
    <w:r w:rsidRPr="007F2F8E">
      <w:rPr>
        <w:b/>
        <w:sz w:val="28"/>
      </w:rPr>
      <w:t xml:space="preserve"> </w:t>
    </w:r>
  </w:p>
  <w:p w14:paraId="0829EE45" w14:textId="392B76EF" w:rsidR="00C15D62" w:rsidRDefault="00F84667" w:rsidP="00C15D62">
    <w:pPr>
      <w:pStyle w:val="Header"/>
      <w:jc w:val="center"/>
    </w:pPr>
    <w:r>
      <w:rPr>
        <w:b/>
        <w:sz w:val="28"/>
      </w:rPr>
      <w:t>PROPERTY SECTOR – ESTATE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62"/>
    <w:rsid w:val="00182D0F"/>
    <w:rsid w:val="001B1A41"/>
    <w:rsid w:val="001F0556"/>
    <w:rsid w:val="002E3873"/>
    <w:rsid w:val="00346D16"/>
    <w:rsid w:val="00351838"/>
    <w:rsid w:val="003A54BE"/>
    <w:rsid w:val="003F58A2"/>
    <w:rsid w:val="005018E2"/>
    <w:rsid w:val="005308F7"/>
    <w:rsid w:val="005E5539"/>
    <w:rsid w:val="00656A1D"/>
    <w:rsid w:val="006C0C19"/>
    <w:rsid w:val="007A503E"/>
    <w:rsid w:val="007B44C4"/>
    <w:rsid w:val="007E7D99"/>
    <w:rsid w:val="007F2F8E"/>
    <w:rsid w:val="00881A2E"/>
    <w:rsid w:val="00895B2F"/>
    <w:rsid w:val="008A68A1"/>
    <w:rsid w:val="008B0A2C"/>
    <w:rsid w:val="008F58AC"/>
    <w:rsid w:val="00904D37"/>
    <w:rsid w:val="00922D41"/>
    <w:rsid w:val="00B94BAC"/>
    <w:rsid w:val="00BB0ABF"/>
    <w:rsid w:val="00BB25D7"/>
    <w:rsid w:val="00BC1D82"/>
    <w:rsid w:val="00C15D62"/>
    <w:rsid w:val="00C25543"/>
    <w:rsid w:val="00E00DA3"/>
    <w:rsid w:val="00E97B91"/>
    <w:rsid w:val="00F84667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EDEE"/>
  <w15:chartTrackingRefBased/>
  <w15:docId w15:val="{5283F8D5-839B-49E0-8812-79709C7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10" ma:contentTypeDescription="Create a new document." ma:contentTypeScope="" ma:versionID="c2c942c6708f590ca6f123ee24c108fd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b1f47a1ac47f85e216970fe199054579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1B498-F887-4058-8D31-E124CAE53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D9EE3-D07F-4722-98FD-D3B4C5A6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0179-4f59-4744-8324-9d21cca56670"/>
    <ds:schemaRef ds:uri="e7766284-6f35-44c9-8d37-ecb75eb5d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Louana Victor</dc:creator>
  <cp:keywords/>
  <dc:description/>
  <cp:lastModifiedBy>John Rankin</cp:lastModifiedBy>
  <cp:revision>5</cp:revision>
  <dcterms:created xsi:type="dcterms:W3CDTF">2019-07-26T12:00:00Z</dcterms:created>
  <dcterms:modified xsi:type="dcterms:W3CDTF">2019-07-26T12:02:00Z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